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8C0A" w14:textId="58E4942A" w:rsidR="004948F9" w:rsidRPr="004948F9" w:rsidRDefault="004948F9" w:rsidP="0047235D">
      <w:pPr>
        <w:overflowPunct w:val="0"/>
        <w:autoSpaceDE w:val="0"/>
        <w:autoSpaceDN w:val="0"/>
        <w:snapToGrid w:val="0"/>
        <w:ind w:leftChars="-100" w:left="-210"/>
        <w:rPr>
          <w:rFonts w:hAnsi="ＭＳ 明朝"/>
          <w:szCs w:val="21"/>
        </w:rPr>
      </w:pPr>
      <w:r w:rsidRPr="004948F9">
        <w:rPr>
          <w:rFonts w:hAnsi="ＭＳ 明朝" w:hint="eastAsia"/>
          <w:szCs w:val="21"/>
        </w:rPr>
        <w:t>別記第</w:t>
      </w:r>
      <w:r w:rsidR="00316D84">
        <w:rPr>
          <w:rFonts w:hAnsi="ＭＳ 明朝" w:hint="eastAsia"/>
          <w:szCs w:val="21"/>
        </w:rPr>
        <w:t>３</w:t>
      </w:r>
      <w:r w:rsidRPr="004948F9">
        <w:rPr>
          <w:rFonts w:hAnsi="ＭＳ 明朝" w:hint="eastAsia"/>
          <w:szCs w:val="21"/>
        </w:rPr>
        <w:t>号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"/>
        <w:gridCol w:w="300"/>
        <w:gridCol w:w="1075"/>
        <w:gridCol w:w="2599"/>
        <w:gridCol w:w="1276"/>
        <w:gridCol w:w="4772"/>
        <w:gridCol w:w="80"/>
      </w:tblGrid>
      <w:tr w:rsidR="004948F9" w:rsidRPr="0047235D" w14:paraId="7FFDC18F" w14:textId="77777777" w:rsidTr="00F02CB1">
        <w:trPr>
          <w:cantSplit/>
          <w:trHeight w:val="567"/>
        </w:trPr>
        <w:tc>
          <w:tcPr>
            <w:tcW w:w="10206" w:type="dxa"/>
            <w:gridSpan w:val="7"/>
            <w:tcBorders>
              <w:bottom w:val="nil"/>
            </w:tcBorders>
            <w:vAlign w:val="center"/>
          </w:tcPr>
          <w:p w14:paraId="3B712DFB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  <w:r w:rsidRPr="0047235D">
              <w:rPr>
                <w:rFonts w:hAnsi="ＭＳ 明朝" w:hint="eastAsia"/>
                <w:szCs w:val="21"/>
              </w:rPr>
              <w:t>建築設備概要書</w:t>
            </w:r>
          </w:p>
        </w:tc>
      </w:tr>
      <w:tr w:rsidR="00F02CB1" w:rsidRPr="0047235D" w14:paraId="1861D1D2" w14:textId="77777777" w:rsidTr="000C5100">
        <w:trPr>
          <w:cantSplit/>
          <w:trHeight w:val="318"/>
        </w:trPr>
        <w:tc>
          <w:tcPr>
            <w:tcW w:w="104" w:type="dxa"/>
            <w:vMerge w:val="restart"/>
            <w:tcBorders>
              <w:top w:val="nil"/>
              <w:bottom w:val="nil"/>
            </w:tcBorders>
            <w:vAlign w:val="center"/>
          </w:tcPr>
          <w:p w14:paraId="44F780D0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  <w:r w:rsidRPr="0047235D">
              <w:rPr>
                <w:rFonts w:hAnsi="ＭＳ 明朝" w:hint="eastAsia"/>
                <w:sz w:val="20"/>
              </w:rPr>
              <w:t xml:space="preserve">　</w:t>
            </w:r>
          </w:p>
        </w:tc>
        <w:tc>
          <w:tcPr>
            <w:tcW w:w="3974" w:type="dxa"/>
            <w:gridSpan w:val="3"/>
            <w:vAlign w:val="center"/>
          </w:tcPr>
          <w:p w14:paraId="66157AC2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ind w:firstLineChars="300" w:firstLine="117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pacing w:val="105"/>
                <w:sz w:val="18"/>
                <w:szCs w:val="18"/>
              </w:rPr>
              <w:t>区</w:t>
            </w:r>
            <w:r w:rsidRPr="0047235D">
              <w:rPr>
                <w:rFonts w:hAnsi="ＭＳ 明朝" w:hint="eastAsia"/>
                <w:sz w:val="18"/>
                <w:szCs w:val="18"/>
              </w:rPr>
              <w:t>分</w:t>
            </w:r>
          </w:p>
        </w:tc>
        <w:tc>
          <w:tcPr>
            <w:tcW w:w="6048" w:type="dxa"/>
            <w:gridSpan w:val="2"/>
            <w:vAlign w:val="center"/>
          </w:tcPr>
          <w:p w14:paraId="61136474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pacing w:val="630"/>
                <w:sz w:val="18"/>
                <w:szCs w:val="18"/>
              </w:rPr>
              <w:t>概</w:t>
            </w:r>
            <w:r w:rsidRPr="0047235D">
              <w:rPr>
                <w:rFonts w:hAnsi="ＭＳ 明朝" w:hint="eastAsia"/>
                <w:sz w:val="18"/>
                <w:szCs w:val="18"/>
              </w:rPr>
              <w:t>要</w:t>
            </w:r>
          </w:p>
        </w:tc>
        <w:tc>
          <w:tcPr>
            <w:tcW w:w="80" w:type="dxa"/>
            <w:vMerge w:val="restart"/>
            <w:tcBorders>
              <w:top w:val="nil"/>
              <w:bottom w:val="nil"/>
            </w:tcBorders>
            <w:vAlign w:val="center"/>
          </w:tcPr>
          <w:p w14:paraId="40019945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  <w:r w:rsidRPr="0047235D">
              <w:rPr>
                <w:rFonts w:hAnsi="ＭＳ 明朝" w:hint="eastAsia"/>
                <w:sz w:val="20"/>
              </w:rPr>
              <w:t xml:space="preserve">　</w:t>
            </w:r>
          </w:p>
        </w:tc>
      </w:tr>
      <w:tr w:rsidR="00F02CB1" w:rsidRPr="0047235D" w14:paraId="73510350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42EA7B02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 w:val="restart"/>
            <w:textDirection w:val="tbRlV"/>
            <w:vAlign w:val="center"/>
          </w:tcPr>
          <w:p w14:paraId="387DDD49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避雷設備</w:t>
            </w:r>
          </w:p>
        </w:tc>
        <w:tc>
          <w:tcPr>
            <w:tcW w:w="1075" w:type="dxa"/>
            <w:vMerge w:val="restart"/>
            <w:vAlign w:val="center"/>
          </w:tcPr>
          <w:p w14:paraId="4F9F0007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/>
                <w:sz w:val="18"/>
                <w:szCs w:val="18"/>
              </w:rPr>
              <w:t>JIS Z</w:t>
            </w:r>
          </w:p>
          <w:p w14:paraId="21D0E376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/>
                <w:sz w:val="18"/>
                <w:szCs w:val="18"/>
              </w:rPr>
              <w:t>9290-3:2019</w:t>
            </w:r>
          </w:p>
        </w:tc>
        <w:tc>
          <w:tcPr>
            <w:tcW w:w="2599" w:type="dxa"/>
            <w:vAlign w:val="center"/>
          </w:tcPr>
          <w:p w14:paraId="65B2F451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left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雷保護レベル</w:t>
            </w:r>
          </w:p>
        </w:tc>
        <w:tc>
          <w:tcPr>
            <w:tcW w:w="6048" w:type="dxa"/>
            <w:gridSpan w:val="2"/>
            <w:vAlign w:val="center"/>
          </w:tcPr>
          <w:p w14:paraId="1D53A816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 xml:space="preserve">Ⅰ　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 xml:space="preserve">・　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 xml:space="preserve">Ⅱ　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 xml:space="preserve">・　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 xml:space="preserve">Ⅲ　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 xml:space="preserve">・　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>Ⅳ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2D64139C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0CB95F98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05F90462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3D29E1DE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0ACAD951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 w:val="restart"/>
            <w:vAlign w:val="center"/>
          </w:tcPr>
          <w:p w14:paraId="22FFBFD6" w14:textId="77777777" w:rsidR="004948F9" w:rsidRPr="0047235D" w:rsidRDefault="004948F9" w:rsidP="0047235D">
            <w:pPr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受雷部システム</w:t>
            </w:r>
          </w:p>
        </w:tc>
        <w:tc>
          <w:tcPr>
            <w:tcW w:w="1276" w:type="dxa"/>
            <w:vAlign w:val="center"/>
          </w:tcPr>
          <w:p w14:paraId="486F2C30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構成</w:t>
            </w:r>
          </w:p>
        </w:tc>
        <w:tc>
          <w:tcPr>
            <w:tcW w:w="4772" w:type="dxa"/>
            <w:vAlign w:val="center"/>
          </w:tcPr>
          <w:p w14:paraId="6BFF1729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突針・水平導体・メッシュ導体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3428650C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768D2CDA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3E9502B7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7595FEAB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1657DE4F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/>
            <w:vAlign w:val="center"/>
          </w:tcPr>
          <w:p w14:paraId="43F83DAA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6268BE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受雷部配置</w:t>
            </w:r>
          </w:p>
        </w:tc>
        <w:tc>
          <w:tcPr>
            <w:tcW w:w="4772" w:type="dxa"/>
            <w:vAlign w:val="center"/>
          </w:tcPr>
          <w:p w14:paraId="4B590D86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回転球体法・保護角法・メッシュ法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3268B8FA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7B5CB3B2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20FEA5D4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642C6897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16B55A00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/>
            <w:vAlign w:val="center"/>
          </w:tcPr>
          <w:p w14:paraId="464A701E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BBF8A1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側壁受雷部</w:t>
            </w:r>
          </w:p>
        </w:tc>
        <w:tc>
          <w:tcPr>
            <w:tcW w:w="4772" w:type="dxa"/>
            <w:vAlign w:val="center"/>
          </w:tcPr>
          <w:p w14:paraId="363E0823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なし・あり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04CB03C8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7B4A69E9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2E669BAA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316EA718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7D0D117E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/>
            <w:vAlign w:val="center"/>
          </w:tcPr>
          <w:p w14:paraId="7964FD70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5BBCD5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屋上突角部、</w:t>
            </w:r>
          </w:p>
          <w:p w14:paraId="0467F6B3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縁部の保護</w:t>
            </w:r>
          </w:p>
        </w:tc>
        <w:tc>
          <w:tcPr>
            <w:tcW w:w="4772" w:type="dxa"/>
            <w:vAlign w:val="center"/>
          </w:tcPr>
          <w:p w14:paraId="236FD0CD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なし・あり（導線による対策・突針による対策）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13A9FC8D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7CC10930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0CE14CA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2D00810B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07635FFC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 w:val="restart"/>
            <w:vAlign w:val="center"/>
          </w:tcPr>
          <w:p w14:paraId="0A6609FC" w14:textId="77777777" w:rsidR="004948F9" w:rsidRPr="0047235D" w:rsidRDefault="004948F9" w:rsidP="0047235D">
            <w:pPr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引下げ導線システム</w:t>
            </w:r>
          </w:p>
        </w:tc>
        <w:tc>
          <w:tcPr>
            <w:tcW w:w="1276" w:type="dxa"/>
            <w:vAlign w:val="center"/>
          </w:tcPr>
          <w:p w14:paraId="0799CE4F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引下げ構成</w:t>
            </w:r>
          </w:p>
        </w:tc>
        <w:tc>
          <w:tcPr>
            <w:tcW w:w="4772" w:type="dxa"/>
            <w:vAlign w:val="center"/>
          </w:tcPr>
          <w:p w14:paraId="328C644C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専用引下げ・構造体利用・金属工作物代用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4EF088E8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045653CA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148A7FA2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204F33CF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19834A64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/>
            <w:vAlign w:val="center"/>
          </w:tcPr>
          <w:p w14:paraId="5CC9AF06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4C6B12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水平環状導体</w:t>
            </w:r>
          </w:p>
        </w:tc>
        <w:tc>
          <w:tcPr>
            <w:tcW w:w="4772" w:type="dxa"/>
            <w:vAlign w:val="center"/>
          </w:tcPr>
          <w:p w14:paraId="4EB46EF9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なし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>・あり（導体施設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>・</w:t>
            </w:r>
            <w:r w:rsidRPr="0047235D">
              <w:rPr>
                <w:rFonts w:hAnsi="ＭＳ 明朝"/>
                <w:sz w:val="18"/>
                <w:szCs w:val="18"/>
              </w:rPr>
              <w:t xml:space="preserve"> </w:t>
            </w:r>
            <w:r w:rsidRPr="0047235D">
              <w:rPr>
                <w:rFonts w:hAnsi="ＭＳ 明朝" w:hint="eastAsia"/>
                <w:sz w:val="18"/>
                <w:szCs w:val="18"/>
              </w:rPr>
              <w:t>構造体使用）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7B1233B3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2A799D36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7ED9264D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6B9F4178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579F8F34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 w:val="restart"/>
            <w:vAlign w:val="center"/>
          </w:tcPr>
          <w:p w14:paraId="1F45AC6A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left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接地極システム</w:t>
            </w:r>
          </w:p>
        </w:tc>
        <w:tc>
          <w:tcPr>
            <w:tcW w:w="1276" w:type="dxa"/>
            <w:vAlign w:val="center"/>
          </w:tcPr>
          <w:p w14:paraId="4EF40EE9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Ａ型接地極</w:t>
            </w:r>
          </w:p>
        </w:tc>
        <w:tc>
          <w:tcPr>
            <w:tcW w:w="4772" w:type="dxa"/>
            <w:vAlign w:val="center"/>
          </w:tcPr>
          <w:p w14:paraId="03ECE786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放射状・垂直・板状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327AC238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2B3FEE8C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1690E34E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4F6CF423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21DEC386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/>
            <w:vAlign w:val="center"/>
          </w:tcPr>
          <w:p w14:paraId="79FFB93A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71E632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Ｂ型接地極</w:t>
            </w:r>
          </w:p>
        </w:tc>
        <w:tc>
          <w:tcPr>
            <w:tcW w:w="4772" w:type="dxa"/>
            <w:vAlign w:val="center"/>
          </w:tcPr>
          <w:p w14:paraId="4698FD61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環状・網状・基礎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763D5DAF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F02CB1" w:rsidRPr="0047235D" w14:paraId="3A182FA6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4EAF40F5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345BD783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075" w:type="dxa"/>
            <w:vMerge/>
            <w:vAlign w:val="center"/>
          </w:tcPr>
          <w:p w14:paraId="426794A1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599" w:type="dxa"/>
            <w:vMerge/>
            <w:vAlign w:val="center"/>
          </w:tcPr>
          <w:p w14:paraId="1ABDCEBD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048" w:type="dxa"/>
            <w:gridSpan w:val="2"/>
            <w:vAlign w:val="center"/>
          </w:tcPr>
          <w:p w14:paraId="7EB0F1DD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構造体利用接地極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653B96E1" w14:textId="77777777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316D84" w:rsidRPr="0047235D" w14:paraId="336A0FF5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4CE8BB16" w14:textId="77777777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 w:val="restart"/>
            <w:textDirection w:val="tbRlV"/>
            <w:vAlign w:val="center"/>
          </w:tcPr>
          <w:p w14:paraId="175E1549" w14:textId="77777777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3674" w:type="dxa"/>
            <w:gridSpan w:val="2"/>
            <w:vAlign w:val="center"/>
          </w:tcPr>
          <w:p w14:paraId="0F634047" w14:textId="4B82D3DF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非常用照明装置の予備電源の種類</w:t>
            </w:r>
          </w:p>
        </w:tc>
        <w:tc>
          <w:tcPr>
            <w:tcW w:w="6048" w:type="dxa"/>
            <w:gridSpan w:val="2"/>
            <w:vAlign w:val="center"/>
          </w:tcPr>
          <w:p w14:paraId="6DA5A474" w14:textId="251181B0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電池内蔵・電源別置・蓄電池併用発電機・</w:t>
            </w:r>
            <w:r w:rsidRPr="0047235D">
              <w:rPr>
                <w:rFonts w:hAnsi="ＭＳ 明朝"/>
                <w:sz w:val="18"/>
                <w:szCs w:val="18"/>
              </w:rPr>
              <w:t>(</w:t>
            </w:r>
            <w:r w:rsidRPr="0047235D">
              <w:rPr>
                <w:rFonts w:hAnsi="ＭＳ 明朝" w:hint="eastAsia"/>
                <w:sz w:val="18"/>
                <w:szCs w:val="18"/>
              </w:rPr>
              <w:t xml:space="preserve">　　　　</w:t>
            </w:r>
            <w:r w:rsidRPr="0047235D">
              <w:rPr>
                <w:rFonts w:hAnsi="ＭＳ 明朝"/>
                <w:sz w:val="18"/>
                <w:szCs w:val="18"/>
              </w:rPr>
              <w:t>)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06A2ECFB" w14:textId="77777777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316D84" w:rsidRPr="0047235D" w14:paraId="42D59B8C" w14:textId="77777777" w:rsidTr="000C5100">
        <w:trPr>
          <w:cantSplit/>
          <w:trHeight w:val="318"/>
        </w:trPr>
        <w:tc>
          <w:tcPr>
            <w:tcW w:w="104" w:type="dxa"/>
            <w:vMerge/>
            <w:tcBorders>
              <w:bottom w:val="nil"/>
            </w:tcBorders>
            <w:vAlign w:val="center"/>
          </w:tcPr>
          <w:p w14:paraId="06F2FB61" w14:textId="77777777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300" w:type="dxa"/>
            <w:vMerge/>
            <w:textDirection w:val="tbRlV"/>
            <w:vAlign w:val="center"/>
          </w:tcPr>
          <w:p w14:paraId="32A275C1" w14:textId="77777777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674" w:type="dxa"/>
            <w:gridSpan w:val="2"/>
            <w:vAlign w:val="center"/>
          </w:tcPr>
          <w:p w14:paraId="1D8C4BD3" w14:textId="39877DDC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spacing w:line="240" w:lineRule="exact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非常用進入口の赤色灯</w:t>
            </w:r>
          </w:p>
        </w:tc>
        <w:tc>
          <w:tcPr>
            <w:tcW w:w="6048" w:type="dxa"/>
            <w:gridSpan w:val="2"/>
            <w:vAlign w:val="center"/>
          </w:tcPr>
          <w:p w14:paraId="2A45A7E8" w14:textId="3A9F3D9F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47235D">
              <w:rPr>
                <w:rFonts w:hAnsi="ＭＳ 明朝" w:hint="eastAsia"/>
                <w:sz w:val="18"/>
                <w:szCs w:val="18"/>
              </w:rPr>
              <w:t>あり・なし</w:t>
            </w:r>
          </w:p>
        </w:tc>
        <w:tc>
          <w:tcPr>
            <w:tcW w:w="80" w:type="dxa"/>
            <w:vMerge/>
            <w:tcBorders>
              <w:bottom w:val="nil"/>
            </w:tcBorders>
            <w:vAlign w:val="center"/>
          </w:tcPr>
          <w:p w14:paraId="4D474958" w14:textId="77777777" w:rsidR="00316D84" w:rsidRPr="0047235D" w:rsidRDefault="00316D84" w:rsidP="00316D84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</w:p>
        </w:tc>
      </w:tr>
      <w:tr w:rsidR="004948F9" w:rsidRPr="0047235D" w14:paraId="0AC43874" w14:textId="77777777" w:rsidTr="00B71C1D">
        <w:trPr>
          <w:cantSplit/>
          <w:trHeight w:val="567"/>
        </w:trPr>
        <w:tc>
          <w:tcPr>
            <w:tcW w:w="10206" w:type="dxa"/>
            <w:gridSpan w:val="7"/>
            <w:tcBorders>
              <w:top w:val="nil"/>
            </w:tcBorders>
            <w:vAlign w:val="center"/>
          </w:tcPr>
          <w:p w14:paraId="0459F979" w14:textId="0B43E124" w:rsidR="004948F9" w:rsidRPr="0047235D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20"/>
              </w:rPr>
            </w:pPr>
            <w:r w:rsidRPr="0047235D">
              <w:rPr>
                <w:rFonts w:hAnsi="ＭＳ 明朝" w:hint="eastAsia"/>
                <w:sz w:val="20"/>
              </w:rPr>
              <w:t xml:space="preserve">　</w:t>
            </w:r>
            <w:r w:rsidR="00B71C1D" w:rsidRPr="00B71C1D">
              <w:rPr>
                <w:rFonts w:hAnsi="ＭＳ 明朝" w:hint="eastAsia"/>
                <w:sz w:val="20"/>
              </w:rPr>
              <w:t>(注意)　概要欄のうち、該当する事項を○で囲み、適宜必要事項を記入してください。</w:t>
            </w:r>
          </w:p>
        </w:tc>
      </w:tr>
    </w:tbl>
    <w:p w14:paraId="24B67509" w14:textId="77777777" w:rsidR="004948F9" w:rsidRPr="004948F9" w:rsidRDefault="004948F9" w:rsidP="0047235D">
      <w:pPr>
        <w:overflowPunct w:val="0"/>
        <w:autoSpaceDE w:val="0"/>
        <w:autoSpaceDN w:val="0"/>
        <w:snapToGrid w:val="0"/>
        <w:jc w:val="right"/>
        <w:rPr>
          <w:rFonts w:hAnsi="ＭＳ 明朝"/>
          <w:szCs w:val="21"/>
        </w:rPr>
      </w:pPr>
      <w:r w:rsidRPr="004948F9">
        <w:rPr>
          <w:rFonts w:hAnsi="ＭＳ 明朝" w:hint="eastAsia"/>
          <w:szCs w:val="21"/>
        </w:rPr>
        <w:t>（日本産業規格Ａ列４番）</w:t>
      </w:r>
    </w:p>
    <w:p w14:paraId="06B4AB45" w14:textId="77777777" w:rsidR="004948F9" w:rsidRPr="004948F9" w:rsidRDefault="004948F9" w:rsidP="00F02CB1">
      <w:pPr>
        <w:overflowPunct w:val="0"/>
        <w:autoSpaceDE w:val="0"/>
        <w:autoSpaceDN w:val="0"/>
        <w:snapToGrid w:val="0"/>
        <w:ind w:leftChars="-100" w:left="-210"/>
        <w:rPr>
          <w:rFonts w:hAnsi="ＭＳ 明朝"/>
          <w:szCs w:val="21"/>
        </w:rPr>
      </w:pPr>
      <w:r w:rsidRPr="004948F9">
        <w:rPr>
          <w:rFonts w:hAnsi="ＭＳ 明朝"/>
          <w:szCs w:val="21"/>
        </w:rPr>
        <w:br w:type="page"/>
      </w:r>
      <w:r w:rsidRPr="004948F9">
        <w:rPr>
          <w:rFonts w:hAnsi="ＭＳ 明朝" w:hint="eastAsia"/>
          <w:szCs w:val="21"/>
        </w:rPr>
        <w:lastRenderedPageBreak/>
        <w:t>その２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"/>
        <w:gridCol w:w="302"/>
        <w:gridCol w:w="3581"/>
        <w:gridCol w:w="6123"/>
        <w:gridCol w:w="97"/>
      </w:tblGrid>
      <w:tr w:rsidR="004948F9" w:rsidRPr="004948F9" w14:paraId="1B1DD3C3" w14:textId="77777777" w:rsidTr="00F02CB1">
        <w:trPr>
          <w:cantSplit/>
        </w:trPr>
        <w:tc>
          <w:tcPr>
            <w:tcW w:w="10765" w:type="dxa"/>
            <w:gridSpan w:val="5"/>
            <w:tcBorders>
              <w:bottom w:val="nil"/>
            </w:tcBorders>
            <w:vAlign w:val="center"/>
          </w:tcPr>
          <w:p w14:paraId="5C1B371A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  <w:r w:rsidRPr="004948F9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4948F9" w:rsidRPr="004948F9" w14:paraId="64949DC2" w14:textId="77777777" w:rsidTr="00855B04">
        <w:trPr>
          <w:cantSplit/>
          <w:trHeight w:val="318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6251A838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  <w:r w:rsidRPr="004948F9">
              <w:rPr>
                <w:rFonts w:hAnsi="ＭＳ 明朝" w:hint="eastAsia"/>
                <w:szCs w:val="21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1AF5803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3780" w:type="dxa"/>
            <w:vAlign w:val="center"/>
          </w:tcPr>
          <w:p w14:paraId="6ED06BF7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避難安全検証法の適用</w:t>
            </w:r>
          </w:p>
        </w:tc>
        <w:tc>
          <w:tcPr>
            <w:tcW w:w="6467" w:type="dxa"/>
            <w:vAlign w:val="center"/>
          </w:tcPr>
          <w:p w14:paraId="4CCACCC1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なし・区画避難安全検証・階避難安全検証</w:t>
            </w:r>
            <w:r w:rsidRPr="00F02CB1">
              <w:rPr>
                <w:rFonts w:hAnsi="ＭＳ 明朝"/>
                <w:sz w:val="18"/>
                <w:szCs w:val="18"/>
              </w:rPr>
              <w:t>(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　　階</w:t>
            </w:r>
            <w:r w:rsidRPr="00F02CB1">
              <w:rPr>
                <w:rFonts w:hAnsi="ＭＳ 明朝"/>
                <w:sz w:val="18"/>
                <w:szCs w:val="18"/>
              </w:rPr>
              <w:t>)</w:t>
            </w:r>
            <w:r w:rsidRPr="00F02CB1">
              <w:rPr>
                <w:rFonts w:hAnsi="ＭＳ 明朝" w:hint="eastAsia"/>
                <w:sz w:val="18"/>
                <w:szCs w:val="18"/>
              </w:rPr>
              <w:t>・全館避難安全検証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1B1DE2DB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  <w:r w:rsidRPr="004948F9">
              <w:rPr>
                <w:rFonts w:hAnsi="ＭＳ 明朝" w:hint="eastAsia"/>
                <w:szCs w:val="21"/>
              </w:rPr>
              <w:t xml:space="preserve">　</w:t>
            </w:r>
          </w:p>
        </w:tc>
      </w:tr>
      <w:tr w:rsidR="004948F9" w:rsidRPr="004948F9" w14:paraId="5EDA1D7F" w14:textId="77777777" w:rsidTr="00855B04">
        <w:trPr>
          <w:cantSplit/>
          <w:trHeight w:val="318"/>
        </w:trPr>
        <w:tc>
          <w:tcPr>
            <w:tcW w:w="105" w:type="dxa"/>
            <w:vMerge/>
            <w:vAlign w:val="center"/>
          </w:tcPr>
          <w:p w14:paraId="34751024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9F907CD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780" w:type="dxa"/>
            <w:vAlign w:val="center"/>
          </w:tcPr>
          <w:p w14:paraId="31AD0B55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避難安全検証法により適用しない規定</w:t>
            </w:r>
          </w:p>
        </w:tc>
        <w:tc>
          <w:tcPr>
            <w:tcW w:w="6467" w:type="dxa"/>
            <w:vAlign w:val="center"/>
          </w:tcPr>
          <w:p w14:paraId="569876C6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2115AEE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</w:p>
        </w:tc>
      </w:tr>
      <w:tr w:rsidR="004948F9" w:rsidRPr="004948F9" w14:paraId="3006131F" w14:textId="77777777" w:rsidTr="00855B04">
        <w:trPr>
          <w:cantSplit/>
          <w:trHeight w:val="318"/>
        </w:trPr>
        <w:tc>
          <w:tcPr>
            <w:tcW w:w="105" w:type="dxa"/>
            <w:vMerge/>
            <w:vAlign w:val="center"/>
          </w:tcPr>
          <w:p w14:paraId="70AA8473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58A81E85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昇降機</w:t>
            </w:r>
          </w:p>
        </w:tc>
        <w:tc>
          <w:tcPr>
            <w:tcW w:w="3780" w:type="dxa"/>
            <w:vAlign w:val="center"/>
          </w:tcPr>
          <w:p w14:paraId="44A7C023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pacing w:val="180"/>
                <w:sz w:val="18"/>
                <w:szCs w:val="18"/>
              </w:rPr>
              <w:t>種</w:t>
            </w:r>
            <w:r w:rsidRPr="00F02CB1">
              <w:rPr>
                <w:rFonts w:hAnsi="ＭＳ 明朝" w:hint="eastAsia"/>
                <w:sz w:val="18"/>
                <w:szCs w:val="18"/>
              </w:rPr>
              <w:t>類</w:t>
            </w:r>
          </w:p>
        </w:tc>
        <w:tc>
          <w:tcPr>
            <w:tcW w:w="6467" w:type="dxa"/>
            <w:vAlign w:val="center"/>
          </w:tcPr>
          <w:p w14:paraId="7282E72A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エレベーター</w:t>
            </w:r>
            <w:r w:rsidRPr="00F02CB1">
              <w:rPr>
                <w:rFonts w:hAnsi="ＭＳ 明朝"/>
                <w:sz w:val="18"/>
                <w:szCs w:val="18"/>
              </w:rPr>
              <w:t>(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　　基</w:t>
            </w:r>
            <w:r w:rsidRPr="00F02CB1">
              <w:rPr>
                <w:rFonts w:hAnsi="ＭＳ 明朝"/>
                <w:sz w:val="18"/>
                <w:szCs w:val="18"/>
              </w:rPr>
              <w:t>)</w:t>
            </w:r>
            <w:r w:rsidRPr="00F02CB1">
              <w:rPr>
                <w:rFonts w:hAnsi="ＭＳ 明朝" w:hint="eastAsia"/>
                <w:sz w:val="18"/>
                <w:szCs w:val="18"/>
              </w:rPr>
              <w:t>・エスカレーター</w:t>
            </w:r>
            <w:r w:rsidRPr="00F02CB1">
              <w:rPr>
                <w:rFonts w:hAnsi="ＭＳ 明朝"/>
                <w:sz w:val="18"/>
                <w:szCs w:val="18"/>
              </w:rPr>
              <w:t>(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　　基</w:t>
            </w:r>
            <w:r w:rsidRPr="00F02CB1">
              <w:rPr>
                <w:rFonts w:hAnsi="ＭＳ 明朝"/>
                <w:sz w:val="18"/>
                <w:szCs w:val="18"/>
              </w:rPr>
              <w:t>)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・［　　　　</w:t>
            </w:r>
            <w:r w:rsidRPr="00F02CB1">
              <w:rPr>
                <w:rFonts w:hAnsi="ＭＳ 明朝"/>
                <w:sz w:val="18"/>
                <w:szCs w:val="18"/>
              </w:rPr>
              <w:t>(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　　基</w:t>
            </w:r>
            <w:r w:rsidRPr="00F02CB1">
              <w:rPr>
                <w:rFonts w:hAnsi="ＭＳ 明朝"/>
                <w:sz w:val="18"/>
                <w:szCs w:val="18"/>
              </w:rPr>
              <w:t>)</w:t>
            </w:r>
            <w:r w:rsidRPr="00F02CB1">
              <w:rPr>
                <w:rFonts w:hAnsi="ＭＳ 明朝" w:hint="eastAsia"/>
                <w:sz w:val="18"/>
                <w:szCs w:val="18"/>
              </w:rPr>
              <w:t>］</w:t>
            </w:r>
          </w:p>
        </w:tc>
        <w:tc>
          <w:tcPr>
            <w:tcW w:w="98" w:type="dxa"/>
            <w:vMerge/>
            <w:vAlign w:val="center"/>
          </w:tcPr>
          <w:p w14:paraId="22EB180B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</w:p>
        </w:tc>
      </w:tr>
      <w:tr w:rsidR="004948F9" w:rsidRPr="004948F9" w14:paraId="618EE0A9" w14:textId="77777777" w:rsidTr="00855B04">
        <w:trPr>
          <w:cantSplit/>
          <w:trHeight w:val="318"/>
        </w:trPr>
        <w:tc>
          <w:tcPr>
            <w:tcW w:w="105" w:type="dxa"/>
            <w:vMerge/>
            <w:vAlign w:val="center"/>
          </w:tcPr>
          <w:p w14:paraId="74185DC8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D2B378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780" w:type="dxa"/>
            <w:vAlign w:val="center"/>
          </w:tcPr>
          <w:p w14:paraId="5F3BFF7F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確認年月日・確認番号</w:t>
            </w:r>
          </w:p>
        </w:tc>
        <w:tc>
          <w:tcPr>
            <w:tcW w:w="6467" w:type="dxa"/>
            <w:vAlign w:val="center"/>
          </w:tcPr>
          <w:p w14:paraId="1BC5A379" w14:textId="0B704778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 xml:space="preserve">　　　年</w:t>
            </w:r>
            <w:r w:rsidR="00855B04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　月　</w:t>
            </w:r>
            <w:r w:rsidR="00855B04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日　</w:t>
            </w:r>
            <w:r w:rsidR="00855B04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Pr="00F02CB1">
              <w:rPr>
                <w:rFonts w:hAnsi="ＭＳ 明朝" w:hint="eastAsia"/>
                <w:sz w:val="18"/>
                <w:szCs w:val="18"/>
              </w:rPr>
              <w:t>第</w:t>
            </w:r>
            <w:r w:rsidR="00855B04">
              <w:rPr>
                <w:rFonts w:hAnsi="ＭＳ 明朝" w:hint="eastAsia"/>
                <w:sz w:val="18"/>
                <w:szCs w:val="18"/>
              </w:rPr>
              <w:t xml:space="preserve">　　　　　</w:t>
            </w:r>
            <w:r w:rsidRPr="00F02CB1">
              <w:rPr>
                <w:rFonts w:hAnsi="ＭＳ 明朝" w:hint="eastAsia"/>
                <w:sz w:val="18"/>
                <w:szCs w:val="18"/>
              </w:rPr>
              <w:t xml:space="preserve">　　号</w:t>
            </w:r>
          </w:p>
        </w:tc>
        <w:tc>
          <w:tcPr>
            <w:tcW w:w="98" w:type="dxa"/>
            <w:vMerge/>
            <w:vAlign w:val="center"/>
          </w:tcPr>
          <w:p w14:paraId="081D27DC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</w:p>
        </w:tc>
      </w:tr>
      <w:tr w:rsidR="004948F9" w:rsidRPr="004948F9" w14:paraId="4A11AD5E" w14:textId="77777777" w:rsidTr="00855B04">
        <w:trPr>
          <w:cantSplit/>
          <w:trHeight w:val="318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14DA702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B0CDBFB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780" w:type="dxa"/>
            <w:vAlign w:val="center"/>
          </w:tcPr>
          <w:p w14:paraId="17600760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>施工者</w:t>
            </w:r>
          </w:p>
        </w:tc>
        <w:tc>
          <w:tcPr>
            <w:tcW w:w="6467" w:type="dxa"/>
            <w:vAlign w:val="center"/>
          </w:tcPr>
          <w:p w14:paraId="5A07A386" w14:textId="77777777" w:rsidR="004948F9" w:rsidRPr="00F02CB1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 w:val="18"/>
                <w:szCs w:val="18"/>
              </w:rPr>
            </w:pPr>
            <w:r w:rsidRPr="00F02CB1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7219279D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</w:p>
        </w:tc>
      </w:tr>
      <w:tr w:rsidR="004948F9" w:rsidRPr="004948F9" w14:paraId="3AF8649E" w14:textId="77777777" w:rsidTr="00F02CB1">
        <w:trPr>
          <w:cantSplit/>
          <w:trHeight w:val="567"/>
        </w:trPr>
        <w:tc>
          <w:tcPr>
            <w:tcW w:w="10765" w:type="dxa"/>
            <w:gridSpan w:val="5"/>
            <w:tcBorders>
              <w:top w:val="nil"/>
            </w:tcBorders>
          </w:tcPr>
          <w:p w14:paraId="2334C864" w14:textId="77777777" w:rsidR="004948F9" w:rsidRPr="004948F9" w:rsidRDefault="004948F9" w:rsidP="0047235D">
            <w:pPr>
              <w:overflowPunct w:val="0"/>
              <w:autoSpaceDE w:val="0"/>
              <w:autoSpaceDN w:val="0"/>
              <w:snapToGrid w:val="0"/>
              <w:rPr>
                <w:rFonts w:hAnsi="ＭＳ 明朝"/>
                <w:szCs w:val="21"/>
              </w:rPr>
            </w:pPr>
            <w:r w:rsidRPr="004948F9">
              <w:rPr>
                <w:rFonts w:hAnsi="ＭＳ 明朝"/>
                <w:szCs w:val="21"/>
              </w:rPr>
              <w:t>(</w:t>
            </w:r>
            <w:r w:rsidRPr="004948F9">
              <w:rPr>
                <w:rFonts w:hAnsi="ＭＳ 明朝" w:hint="eastAsia"/>
                <w:szCs w:val="21"/>
              </w:rPr>
              <w:t>注意</w:t>
            </w:r>
            <w:r w:rsidRPr="004948F9">
              <w:rPr>
                <w:rFonts w:hAnsi="ＭＳ 明朝"/>
                <w:szCs w:val="21"/>
              </w:rPr>
              <w:t>)</w:t>
            </w:r>
            <w:r w:rsidRPr="004948F9">
              <w:rPr>
                <w:rFonts w:hAnsi="ＭＳ 明朝" w:hint="eastAsia"/>
                <w:szCs w:val="21"/>
              </w:rPr>
              <w:t xml:space="preserve">　概要欄のうち、該当する事項を○で囲み、適宜必要事項を記入してください。</w:t>
            </w:r>
          </w:p>
        </w:tc>
      </w:tr>
    </w:tbl>
    <w:p w14:paraId="4A15AF45" w14:textId="203C6C97" w:rsidR="00812336" w:rsidRPr="004948F9" w:rsidRDefault="004948F9" w:rsidP="00855B04">
      <w:pPr>
        <w:overflowPunct w:val="0"/>
        <w:autoSpaceDE w:val="0"/>
        <w:autoSpaceDN w:val="0"/>
        <w:snapToGrid w:val="0"/>
        <w:jc w:val="right"/>
        <w:rPr>
          <w:rFonts w:hAnsi="ＭＳ 明朝"/>
          <w:szCs w:val="21"/>
        </w:rPr>
      </w:pPr>
      <w:r w:rsidRPr="004948F9">
        <w:rPr>
          <w:rFonts w:hAnsi="ＭＳ 明朝" w:hint="eastAsia"/>
          <w:szCs w:val="21"/>
        </w:rPr>
        <w:t>（日本産業規格Ａ列４番）</w:t>
      </w:r>
    </w:p>
    <w:sectPr w:rsidR="00812336" w:rsidRPr="004948F9" w:rsidSect="0047235D">
      <w:pgSz w:w="11906" w:h="16838" w:code="9"/>
      <w:pgMar w:top="851" w:right="851" w:bottom="567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7ED0" w14:textId="77777777" w:rsidR="00D36D80" w:rsidRDefault="00D36D80" w:rsidP="00316D84">
      <w:r>
        <w:separator/>
      </w:r>
    </w:p>
  </w:endnote>
  <w:endnote w:type="continuationSeparator" w:id="0">
    <w:p w14:paraId="344D0A70" w14:textId="77777777" w:rsidR="00D36D80" w:rsidRDefault="00D36D80" w:rsidP="0031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90B4" w14:textId="77777777" w:rsidR="00D36D80" w:rsidRDefault="00D36D80" w:rsidP="00316D84">
      <w:r>
        <w:separator/>
      </w:r>
    </w:p>
  </w:footnote>
  <w:footnote w:type="continuationSeparator" w:id="0">
    <w:p w14:paraId="2BAB0C14" w14:textId="77777777" w:rsidR="00D36D80" w:rsidRDefault="00D36D80" w:rsidP="00316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F9"/>
    <w:rsid w:val="00095F31"/>
    <w:rsid w:val="000C5100"/>
    <w:rsid w:val="001C5445"/>
    <w:rsid w:val="001F05CE"/>
    <w:rsid w:val="00316D84"/>
    <w:rsid w:val="00325A1C"/>
    <w:rsid w:val="003A5D61"/>
    <w:rsid w:val="0047235D"/>
    <w:rsid w:val="004948F9"/>
    <w:rsid w:val="005B1B30"/>
    <w:rsid w:val="00812336"/>
    <w:rsid w:val="00855B04"/>
    <w:rsid w:val="00880547"/>
    <w:rsid w:val="0094258F"/>
    <w:rsid w:val="009557E3"/>
    <w:rsid w:val="00A57A00"/>
    <w:rsid w:val="00AC3276"/>
    <w:rsid w:val="00B54754"/>
    <w:rsid w:val="00B71C1D"/>
    <w:rsid w:val="00CC2DB0"/>
    <w:rsid w:val="00CD4E99"/>
    <w:rsid w:val="00D36D80"/>
    <w:rsid w:val="00F0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B95AD"/>
  <w15:chartTrackingRefBased/>
  <w15:docId w15:val="{2FF3F055-D848-4E10-84EA-8B423DC5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8F9"/>
    <w:pPr>
      <w:widowControl w:val="0"/>
      <w:jc w:val="both"/>
    </w:pPr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05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5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5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5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5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5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5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5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05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05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05C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05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05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0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5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05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5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05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05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05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0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05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05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16D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16D84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316D8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16D84"/>
    <w:rPr>
      <w:rFonts w:ascii="ＭＳ 明朝" w:eastAsia="ＭＳ 明朝" w:hAnsi="Courier New" w:cs="Times New Roman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41</TotalTime>
  <Pages>2</Pages>
  <Words>104</Words>
  <Characters>597</Characters>
  <DocSecurity>0</DocSecurity>
  <Lines>4</Lines>
  <Paragraphs>1</Paragraphs>
  <ScaleCrop>false</ScaleCrop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2025-11-03T23:52:00Z</dcterms:created>
  <dcterms:modified xsi:type="dcterms:W3CDTF">2025-11-04T04:09:00Z</dcterms:modified>
</cp:coreProperties>
</file>